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93" w:rsidRPr="00CA7560" w:rsidRDefault="00807C93" w:rsidP="00807C93">
      <w:pPr>
        <w:tabs>
          <w:tab w:val="left" w:pos="567"/>
          <w:tab w:val="left" w:pos="1134"/>
          <w:tab w:val="left" w:pos="2127"/>
          <w:tab w:val="left" w:pos="3969"/>
          <w:tab w:val="left" w:pos="4253"/>
          <w:tab w:val="left" w:pos="4536"/>
          <w:tab w:val="left" w:pos="5103"/>
          <w:tab w:val="left" w:pos="6379"/>
          <w:tab w:val="left" w:pos="6804"/>
        </w:tabs>
        <w:jc w:val="center"/>
        <w:rPr>
          <w:rFonts w:ascii="Arial" w:hAnsi="Arial" w:cs="Arial"/>
          <w:b/>
          <w:sz w:val="36"/>
          <w:szCs w:val="36"/>
        </w:rPr>
      </w:pPr>
      <w:r w:rsidRPr="00CA7560">
        <w:rPr>
          <w:rFonts w:ascii="Arial" w:hAnsi="Arial" w:cs="Arial"/>
          <w:b/>
          <w:sz w:val="36"/>
          <w:szCs w:val="36"/>
        </w:rPr>
        <w:t xml:space="preserve">Ausschreibung </w:t>
      </w:r>
      <w:r w:rsidR="00070985">
        <w:rPr>
          <w:rFonts w:ascii="Arial" w:hAnsi="Arial" w:cs="Arial"/>
          <w:b/>
          <w:sz w:val="36"/>
          <w:szCs w:val="36"/>
        </w:rPr>
        <w:t>ABC-Pokal</w:t>
      </w:r>
    </w:p>
    <w:p w:rsidR="00807C93" w:rsidRPr="004D6B6C" w:rsidRDefault="000233A7" w:rsidP="00807C93">
      <w:pPr>
        <w:pStyle w:val="berschrift2"/>
        <w:jc w:val="center"/>
        <w:rPr>
          <w:i w:val="0"/>
          <w:sz w:val="24"/>
          <w:szCs w:val="24"/>
        </w:rPr>
      </w:pPr>
      <w:r>
        <w:rPr>
          <w:i w:val="0"/>
          <w:sz w:val="24"/>
          <w:szCs w:val="24"/>
        </w:rPr>
        <w:t xml:space="preserve">Saison </w:t>
      </w:r>
      <w:r w:rsidR="00070985">
        <w:rPr>
          <w:i w:val="0"/>
          <w:sz w:val="24"/>
          <w:szCs w:val="24"/>
        </w:rPr>
        <w:t>2019/2020</w:t>
      </w:r>
      <w:r w:rsidR="00807C93" w:rsidRPr="004D6B6C">
        <w:rPr>
          <w:i w:val="0"/>
          <w:sz w:val="24"/>
          <w:szCs w:val="24"/>
        </w:rPr>
        <w:br/>
      </w:r>
    </w:p>
    <w:p w:rsidR="004D316A" w:rsidRPr="004D316A" w:rsidRDefault="00807C93" w:rsidP="004D316A">
      <w:pPr>
        <w:widowControl w:val="0"/>
        <w:tabs>
          <w:tab w:val="left" w:pos="2520"/>
        </w:tabs>
        <w:autoSpaceDE w:val="0"/>
        <w:autoSpaceDN w:val="0"/>
        <w:adjustRightInd w:val="0"/>
        <w:rPr>
          <w:rFonts w:ascii="Arial" w:hAnsi="Arial" w:cs="Arial"/>
          <w:b/>
          <w:bCs/>
          <w:sz w:val="22"/>
          <w:szCs w:val="22"/>
        </w:rPr>
      </w:pPr>
      <w:r w:rsidRPr="004D316A">
        <w:rPr>
          <w:rFonts w:ascii="Arial" w:hAnsi="Arial" w:cs="Arial"/>
          <w:b/>
          <w:bCs/>
          <w:sz w:val="22"/>
          <w:szCs w:val="22"/>
        </w:rPr>
        <w:t>Termin:</w:t>
      </w:r>
      <w:r w:rsidRPr="004D316A">
        <w:rPr>
          <w:rFonts w:ascii="Arial" w:hAnsi="Arial" w:cs="Arial"/>
          <w:b/>
          <w:bCs/>
          <w:sz w:val="22"/>
          <w:szCs w:val="22"/>
        </w:rPr>
        <w:tab/>
      </w:r>
      <w:r w:rsidRPr="004D316A">
        <w:rPr>
          <w:rFonts w:ascii="Arial" w:hAnsi="Arial" w:cs="Arial"/>
          <w:b/>
          <w:bCs/>
          <w:sz w:val="22"/>
          <w:szCs w:val="22"/>
        </w:rPr>
        <w:tab/>
      </w:r>
      <w:r w:rsidR="004D316A">
        <w:rPr>
          <w:rFonts w:ascii="Arial" w:hAnsi="Arial" w:cs="Arial"/>
          <w:b/>
          <w:bCs/>
          <w:sz w:val="22"/>
          <w:szCs w:val="22"/>
        </w:rPr>
        <w:t>1</w:t>
      </w:r>
      <w:r w:rsidR="004D316A" w:rsidRPr="004D316A">
        <w:rPr>
          <w:rFonts w:ascii="Arial" w:hAnsi="Arial" w:cs="Arial"/>
          <w:b/>
          <w:bCs/>
          <w:sz w:val="22"/>
          <w:szCs w:val="22"/>
        </w:rPr>
        <w:t xml:space="preserve">. Runde 29.11.2019, 2. Runde 10.01.2020, </w:t>
      </w:r>
    </w:p>
    <w:p w:rsidR="004D316A" w:rsidRPr="004D316A" w:rsidRDefault="004D316A" w:rsidP="004D316A">
      <w:pPr>
        <w:widowControl w:val="0"/>
        <w:tabs>
          <w:tab w:val="left" w:pos="2520"/>
        </w:tabs>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4D316A">
        <w:rPr>
          <w:rFonts w:ascii="Arial" w:hAnsi="Arial" w:cs="Arial"/>
          <w:b/>
          <w:bCs/>
          <w:sz w:val="22"/>
          <w:szCs w:val="22"/>
        </w:rPr>
        <w:t>3. Runde bei Bedarf 24.01.2020</w:t>
      </w:r>
    </w:p>
    <w:p w:rsidR="00807C93" w:rsidRDefault="00B16BDE" w:rsidP="00AF0864">
      <w:pPr>
        <w:widowControl w:val="0"/>
        <w:tabs>
          <w:tab w:val="left" w:pos="2520"/>
        </w:tabs>
        <w:autoSpaceDE w:val="0"/>
        <w:autoSpaceDN w:val="0"/>
        <w:adjustRightInd w:val="0"/>
        <w:rPr>
          <w:rFonts w:ascii="Arial" w:hAnsi="Arial" w:cs="Arial"/>
          <w:b/>
          <w:bCs/>
          <w:sz w:val="22"/>
          <w:szCs w:val="22"/>
        </w:rPr>
      </w:pPr>
      <w:r w:rsidRPr="004D316A">
        <w:rPr>
          <w:rFonts w:ascii="Arial" w:hAnsi="Arial" w:cs="Arial"/>
          <w:b/>
          <w:bCs/>
          <w:sz w:val="22"/>
          <w:szCs w:val="22"/>
        </w:rPr>
        <w:t>Meldeschluss:</w:t>
      </w:r>
      <w:r w:rsidRPr="004D316A">
        <w:rPr>
          <w:rFonts w:ascii="Arial" w:hAnsi="Arial" w:cs="Arial"/>
          <w:b/>
          <w:bCs/>
          <w:sz w:val="22"/>
          <w:szCs w:val="22"/>
        </w:rPr>
        <w:tab/>
      </w:r>
      <w:r w:rsidRPr="004D316A">
        <w:rPr>
          <w:rFonts w:ascii="Arial" w:hAnsi="Arial" w:cs="Arial"/>
          <w:b/>
          <w:bCs/>
          <w:i/>
          <w:sz w:val="22"/>
          <w:szCs w:val="22"/>
        </w:rPr>
        <w:tab/>
      </w:r>
      <w:r w:rsidR="004D316A" w:rsidRPr="004D316A">
        <w:rPr>
          <w:rFonts w:ascii="Arial" w:hAnsi="Arial" w:cs="Arial"/>
          <w:b/>
          <w:bCs/>
          <w:sz w:val="22"/>
          <w:szCs w:val="22"/>
        </w:rPr>
        <w:t>10.11.2019</w:t>
      </w:r>
      <w:r w:rsidRPr="004D316A">
        <w:rPr>
          <w:rFonts w:ascii="Arial" w:hAnsi="Arial" w:cs="Arial"/>
          <w:b/>
          <w:bCs/>
          <w:sz w:val="22"/>
          <w:szCs w:val="22"/>
        </w:rPr>
        <w:br/>
      </w:r>
    </w:p>
    <w:p w:rsidR="004D316A" w:rsidRDefault="004D316A" w:rsidP="004D316A">
      <w:pPr>
        <w:rPr>
          <w:rFonts w:ascii="Arial" w:hAnsi="Arial" w:cs="Arial"/>
          <w:bCs/>
          <w:sz w:val="22"/>
          <w:szCs w:val="22"/>
        </w:rPr>
      </w:pPr>
      <w:r w:rsidRPr="004D316A">
        <w:rPr>
          <w:rFonts w:ascii="Arial" w:hAnsi="Arial" w:cs="Arial"/>
          <w:bCs/>
          <w:sz w:val="22"/>
          <w:szCs w:val="22"/>
        </w:rPr>
        <w:t>Ausrichtender Verein:</w:t>
      </w:r>
      <w:r w:rsidRPr="004D316A">
        <w:rPr>
          <w:rFonts w:ascii="Arial" w:hAnsi="Arial" w:cs="Arial"/>
          <w:bCs/>
          <w:sz w:val="22"/>
          <w:szCs w:val="22"/>
        </w:rPr>
        <w:tab/>
      </w:r>
      <w:r w:rsidRPr="004D316A">
        <w:rPr>
          <w:rFonts w:ascii="Arial" w:hAnsi="Arial" w:cs="Arial"/>
          <w:bCs/>
          <w:sz w:val="22"/>
          <w:szCs w:val="22"/>
        </w:rPr>
        <w:tab/>
        <w:t>Schachclub Steinfurt</w:t>
      </w:r>
      <w:r>
        <w:rPr>
          <w:rFonts w:ascii="Arial" w:hAnsi="Arial" w:cs="Arial"/>
          <w:bCs/>
          <w:sz w:val="22"/>
          <w:szCs w:val="22"/>
        </w:rPr>
        <w:t xml:space="preserve">, </w:t>
      </w:r>
      <w:r w:rsidRPr="004D316A">
        <w:rPr>
          <w:rFonts w:ascii="Arial" w:hAnsi="Arial" w:cs="Arial"/>
          <w:bCs/>
          <w:sz w:val="22"/>
          <w:szCs w:val="22"/>
        </w:rPr>
        <w:t>Kapellenstr. 7, 48565 Steinfurt-</w:t>
      </w:r>
      <w:proofErr w:type="spellStart"/>
      <w:r w:rsidRPr="004D316A">
        <w:rPr>
          <w:rFonts w:ascii="Arial" w:hAnsi="Arial" w:cs="Arial"/>
          <w:bCs/>
          <w:sz w:val="22"/>
          <w:szCs w:val="22"/>
        </w:rPr>
        <w:t>Borghorst</w:t>
      </w:r>
      <w:proofErr w:type="spellEnd"/>
      <w:r w:rsidRPr="004D316A">
        <w:rPr>
          <w:rFonts w:ascii="Arial" w:hAnsi="Arial" w:cs="Arial"/>
          <w:bCs/>
          <w:sz w:val="22"/>
          <w:szCs w:val="22"/>
        </w:rPr>
        <w:t xml:space="preserve">, </w:t>
      </w:r>
    </w:p>
    <w:p w:rsidR="004D316A" w:rsidRPr="004D316A" w:rsidRDefault="004D316A" w:rsidP="004D316A">
      <w:pPr>
        <w:ind w:left="2124" w:firstLine="708"/>
        <w:rPr>
          <w:rFonts w:ascii="Arial" w:hAnsi="Arial" w:cs="Arial"/>
          <w:sz w:val="22"/>
          <w:szCs w:val="22"/>
        </w:rPr>
      </w:pPr>
      <w:proofErr w:type="spellStart"/>
      <w:r w:rsidRPr="004D316A">
        <w:rPr>
          <w:rFonts w:ascii="Arial" w:hAnsi="Arial" w:cs="Arial"/>
          <w:bCs/>
          <w:sz w:val="22"/>
          <w:szCs w:val="22"/>
        </w:rPr>
        <w:t>Nikomedeshauptschule</w:t>
      </w:r>
      <w:proofErr w:type="spellEnd"/>
    </w:p>
    <w:p w:rsidR="004D316A" w:rsidRPr="004D316A" w:rsidRDefault="004D316A" w:rsidP="004D316A">
      <w:pPr>
        <w:widowControl w:val="0"/>
        <w:tabs>
          <w:tab w:val="left" w:pos="2520"/>
        </w:tabs>
        <w:autoSpaceDE w:val="0"/>
        <w:autoSpaceDN w:val="0"/>
        <w:adjustRightInd w:val="0"/>
        <w:rPr>
          <w:rFonts w:ascii="Arial" w:hAnsi="Arial" w:cs="Arial"/>
          <w:bCs/>
          <w:sz w:val="22"/>
          <w:szCs w:val="22"/>
        </w:rPr>
      </w:pPr>
    </w:p>
    <w:p w:rsidR="004D316A" w:rsidRPr="004D316A" w:rsidRDefault="004D316A" w:rsidP="00AF0864">
      <w:pPr>
        <w:widowControl w:val="0"/>
        <w:tabs>
          <w:tab w:val="left" w:pos="2520"/>
        </w:tabs>
        <w:autoSpaceDE w:val="0"/>
        <w:autoSpaceDN w:val="0"/>
        <w:adjustRightInd w:val="0"/>
        <w:rPr>
          <w:rFonts w:ascii="Arial" w:hAnsi="Arial" w:cs="Arial"/>
          <w:b/>
          <w:bCs/>
          <w:sz w:val="22"/>
          <w:szCs w:val="22"/>
        </w:rPr>
      </w:pPr>
    </w:p>
    <w:p w:rsidR="00807C93" w:rsidRPr="00AF0864" w:rsidRDefault="00807C93" w:rsidP="00807C93">
      <w:pPr>
        <w:widowControl w:val="0"/>
        <w:autoSpaceDE w:val="0"/>
        <w:autoSpaceDN w:val="0"/>
        <w:adjustRightInd w:val="0"/>
        <w:jc w:val="center"/>
        <w:rPr>
          <w:rFonts w:ascii="Arial" w:hAnsi="Arial" w:cs="Arial"/>
          <w:b/>
          <w:bCs/>
          <w:sz w:val="22"/>
          <w:szCs w:val="22"/>
          <w:u w:val="single"/>
        </w:rPr>
      </w:pPr>
      <w:r w:rsidRPr="00AF0864">
        <w:rPr>
          <w:rFonts w:ascii="Arial" w:hAnsi="Arial" w:cs="Arial"/>
          <w:b/>
          <w:bCs/>
          <w:sz w:val="22"/>
          <w:szCs w:val="22"/>
          <w:u w:val="single"/>
        </w:rPr>
        <w:t>Modus:</w:t>
      </w:r>
    </w:p>
    <w:p w:rsidR="00807C93" w:rsidRPr="00AF0864" w:rsidRDefault="00807C93" w:rsidP="00807C93">
      <w:pPr>
        <w:widowControl w:val="0"/>
        <w:autoSpaceDE w:val="0"/>
        <w:autoSpaceDN w:val="0"/>
        <w:adjustRightInd w:val="0"/>
        <w:jc w:val="center"/>
        <w:rPr>
          <w:rFonts w:ascii="Arial" w:hAnsi="Arial" w:cs="Arial"/>
          <w:b/>
          <w:bCs/>
          <w:sz w:val="22"/>
          <w:szCs w:val="22"/>
          <w:u w:val="single"/>
        </w:rPr>
      </w:pPr>
    </w:p>
    <w:p w:rsidR="00807C93" w:rsidRPr="00AF0864" w:rsidRDefault="00807C93" w:rsidP="00AF0864">
      <w:pPr>
        <w:widowControl w:val="0"/>
        <w:numPr>
          <w:ilvl w:val="0"/>
          <w:numId w:val="3"/>
        </w:numPr>
        <w:autoSpaceDE w:val="0"/>
        <w:autoSpaceDN w:val="0"/>
        <w:adjustRightInd w:val="0"/>
        <w:jc w:val="both"/>
        <w:rPr>
          <w:rFonts w:ascii="Arial" w:hAnsi="Arial" w:cs="Arial"/>
          <w:sz w:val="22"/>
          <w:szCs w:val="22"/>
        </w:rPr>
      </w:pPr>
      <w:r w:rsidRPr="00AF0864">
        <w:rPr>
          <w:rFonts w:ascii="Arial" w:hAnsi="Arial" w:cs="Arial"/>
          <w:sz w:val="22"/>
          <w:szCs w:val="22"/>
        </w:rPr>
        <w:t>Für den gesamten Spielbetrieb gelten die Spielreg</w:t>
      </w:r>
      <w:r w:rsidR="00070985" w:rsidRPr="00AF0864">
        <w:rPr>
          <w:rFonts w:ascii="Arial" w:hAnsi="Arial" w:cs="Arial"/>
          <w:sz w:val="22"/>
          <w:szCs w:val="22"/>
        </w:rPr>
        <w:t>eln des Weltschachbundes (FIDE</w:t>
      </w:r>
      <w:r w:rsidRPr="00AF0864">
        <w:rPr>
          <w:rFonts w:ascii="Arial" w:hAnsi="Arial" w:cs="Arial"/>
          <w:sz w:val="22"/>
          <w:szCs w:val="22"/>
        </w:rPr>
        <w:t xml:space="preserve">), der Turnierordnung des </w:t>
      </w:r>
      <w:smartTag w:uri="urn:schemas-microsoft-com:office:smarttags" w:element="PersonName">
        <w:r w:rsidRPr="00AF0864">
          <w:rPr>
            <w:rFonts w:ascii="Arial" w:hAnsi="Arial" w:cs="Arial"/>
            <w:sz w:val="22"/>
            <w:szCs w:val="22"/>
          </w:rPr>
          <w:t>Schach</w:t>
        </w:r>
      </w:smartTag>
      <w:r w:rsidRPr="00AF0864">
        <w:rPr>
          <w:rFonts w:ascii="Arial" w:hAnsi="Arial" w:cs="Arial"/>
          <w:sz w:val="22"/>
          <w:szCs w:val="22"/>
        </w:rPr>
        <w:t xml:space="preserve">bundes Nordrhein-Westfalen (BTO) und der Turnierordnung des </w:t>
      </w:r>
      <w:smartTag w:uri="urn:schemas-microsoft-com:office:smarttags" w:element="PersonName">
        <w:r w:rsidRPr="00AF0864">
          <w:rPr>
            <w:rFonts w:ascii="Arial" w:hAnsi="Arial" w:cs="Arial"/>
            <w:sz w:val="22"/>
            <w:szCs w:val="22"/>
          </w:rPr>
          <w:t>Schach</w:t>
        </w:r>
      </w:smartTag>
      <w:r w:rsidRPr="00AF0864">
        <w:rPr>
          <w:rFonts w:ascii="Arial" w:hAnsi="Arial" w:cs="Arial"/>
          <w:sz w:val="22"/>
          <w:szCs w:val="22"/>
        </w:rPr>
        <w:t xml:space="preserve">bezirks Steinfurt </w:t>
      </w:r>
      <w:r w:rsidR="00070985" w:rsidRPr="00AF0864">
        <w:rPr>
          <w:rFonts w:ascii="Arial" w:hAnsi="Arial" w:cs="Arial"/>
          <w:sz w:val="22"/>
          <w:szCs w:val="22"/>
        </w:rPr>
        <w:t>e</w:t>
      </w:r>
      <w:r w:rsidRPr="00AF0864">
        <w:rPr>
          <w:rFonts w:ascii="Arial" w:hAnsi="Arial" w:cs="Arial"/>
          <w:sz w:val="22"/>
          <w:szCs w:val="22"/>
        </w:rPr>
        <w:t>.V. in Verbindung mit dieser Ausschreibung.</w:t>
      </w:r>
    </w:p>
    <w:p w:rsidR="00AF0864" w:rsidRPr="00AF0864" w:rsidRDefault="00AF0864" w:rsidP="00AF0864">
      <w:pPr>
        <w:widowControl w:val="0"/>
        <w:numPr>
          <w:ilvl w:val="0"/>
          <w:numId w:val="3"/>
        </w:numPr>
        <w:autoSpaceDE w:val="0"/>
        <w:autoSpaceDN w:val="0"/>
        <w:adjustRightInd w:val="0"/>
        <w:jc w:val="both"/>
        <w:rPr>
          <w:rFonts w:ascii="Arial" w:hAnsi="Arial" w:cs="Arial"/>
          <w:sz w:val="22"/>
          <w:szCs w:val="22"/>
        </w:rPr>
      </w:pPr>
      <w:r w:rsidRPr="00AF0864">
        <w:rPr>
          <w:rFonts w:ascii="Arial" w:hAnsi="Arial" w:cs="Arial"/>
          <w:sz w:val="22"/>
          <w:szCs w:val="22"/>
        </w:rPr>
        <w:t>Teilnahmeberechtigt sind beliebig viele Spieler pro Verein. Es gelten folgende Regelungen:</w:t>
      </w:r>
    </w:p>
    <w:p w:rsidR="00AF0864" w:rsidRPr="00AF0864" w:rsidRDefault="00AF0864" w:rsidP="00AF0864">
      <w:pPr>
        <w:widowControl w:val="0"/>
        <w:numPr>
          <w:ilvl w:val="1"/>
          <w:numId w:val="3"/>
        </w:numPr>
        <w:autoSpaceDE w:val="0"/>
        <w:autoSpaceDN w:val="0"/>
        <w:adjustRightInd w:val="0"/>
        <w:jc w:val="both"/>
        <w:rPr>
          <w:rFonts w:ascii="Arial" w:hAnsi="Arial" w:cs="Arial"/>
          <w:sz w:val="22"/>
          <w:szCs w:val="22"/>
        </w:rPr>
      </w:pPr>
      <w:r w:rsidRPr="00AF0864">
        <w:rPr>
          <w:rFonts w:ascii="Arial" w:hAnsi="Arial" w:cs="Arial"/>
          <w:sz w:val="22"/>
          <w:szCs w:val="22"/>
        </w:rPr>
        <w:t>Der A-Pokal unterliegt keiner Deutschen Wertungszahl (DWZ).</w:t>
      </w:r>
    </w:p>
    <w:p w:rsidR="00AF0864" w:rsidRPr="00AF0864" w:rsidRDefault="00AF0864" w:rsidP="00AF0864">
      <w:pPr>
        <w:widowControl w:val="0"/>
        <w:numPr>
          <w:ilvl w:val="1"/>
          <w:numId w:val="3"/>
        </w:numPr>
        <w:autoSpaceDE w:val="0"/>
        <w:autoSpaceDN w:val="0"/>
        <w:adjustRightInd w:val="0"/>
        <w:jc w:val="both"/>
        <w:rPr>
          <w:rFonts w:ascii="Arial" w:hAnsi="Arial" w:cs="Arial"/>
          <w:sz w:val="22"/>
          <w:szCs w:val="22"/>
        </w:rPr>
      </w:pPr>
      <w:r w:rsidRPr="00AF0864">
        <w:rPr>
          <w:rFonts w:ascii="Arial" w:hAnsi="Arial" w:cs="Arial"/>
          <w:sz w:val="22"/>
          <w:szCs w:val="22"/>
        </w:rPr>
        <w:t>Im B-Pokal können nur Spieler mit einer DWZ (Deutschen Wertungszahl) von 1900 und niedriger angemeldet werden.</w:t>
      </w:r>
    </w:p>
    <w:p w:rsidR="00AF0864" w:rsidRPr="00AF0864" w:rsidRDefault="00AF0864" w:rsidP="00AF0864">
      <w:pPr>
        <w:widowControl w:val="0"/>
        <w:numPr>
          <w:ilvl w:val="1"/>
          <w:numId w:val="3"/>
        </w:numPr>
        <w:autoSpaceDE w:val="0"/>
        <w:autoSpaceDN w:val="0"/>
        <w:adjustRightInd w:val="0"/>
        <w:jc w:val="both"/>
        <w:rPr>
          <w:rFonts w:ascii="Arial" w:hAnsi="Arial" w:cs="Arial"/>
          <w:sz w:val="22"/>
          <w:szCs w:val="22"/>
        </w:rPr>
      </w:pPr>
      <w:r w:rsidRPr="00AF0864">
        <w:rPr>
          <w:rFonts w:ascii="Arial" w:hAnsi="Arial" w:cs="Arial"/>
          <w:sz w:val="22"/>
          <w:szCs w:val="22"/>
        </w:rPr>
        <w:t>Am C-Pokal dürfen nur Spieler teilnehmen, die eine Deutsche Wertungszahl (DWZ) von 1600 und tiefer nachweisen können.</w:t>
      </w:r>
    </w:p>
    <w:p w:rsidR="00AF0864" w:rsidRPr="00AF0864" w:rsidRDefault="00AF0864" w:rsidP="00AF0864">
      <w:pPr>
        <w:widowControl w:val="0"/>
        <w:numPr>
          <w:ilvl w:val="1"/>
          <w:numId w:val="3"/>
        </w:numPr>
        <w:autoSpaceDE w:val="0"/>
        <w:autoSpaceDN w:val="0"/>
        <w:adjustRightInd w:val="0"/>
        <w:jc w:val="both"/>
        <w:rPr>
          <w:rFonts w:ascii="Arial" w:hAnsi="Arial" w:cs="Arial"/>
          <w:sz w:val="22"/>
          <w:szCs w:val="22"/>
        </w:rPr>
      </w:pPr>
      <w:r w:rsidRPr="00AF0864">
        <w:rPr>
          <w:rFonts w:ascii="Arial" w:hAnsi="Arial" w:cs="Arial"/>
          <w:sz w:val="22"/>
          <w:szCs w:val="22"/>
        </w:rPr>
        <w:t>Maßgeblich bei der DWZ-Beschränkung ist die zu Beginn d</w:t>
      </w:r>
      <w:r w:rsidR="00F347F8">
        <w:rPr>
          <w:rFonts w:ascii="Arial" w:hAnsi="Arial" w:cs="Arial"/>
          <w:sz w:val="22"/>
          <w:szCs w:val="22"/>
        </w:rPr>
        <w:t xml:space="preserve">er Saison erscheinende Deutsche </w:t>
      </w:r>
      <w:bookmarkStart w:id="0" w:name="_GoBack"/>
      <w:bookmarkEnd w:id="0"/>
      <w:proofErr w:type="spellStart"/>
      <w:r w:rsidRPr="00AF0864">
        <w:rPr>
          <w:rFonts w:ascii="Arial" w:hAnsi="Arial" w:cs="Arial"/>
          <w:sz w:val="22"/>
          <w:szCs w:val="22"/>
        </w:rPr>
        <w:t>WertungszahlIiste</w:t>
      </w:r>
      <w:proofErr w:type="spellEnd"/>
      <w:r w:rsidRPr="00AF0864">
        <w:rPr>
          <w:rFonts w:ascii="Arial" w:hAnsi="Arial" w:cs="Arial"/>
          <w:sz w:val="22"/>
          <w:szCs w:val="22"/>
        </w:rPr>
        <w:t xml:space="preserve"> des Schachverbandes Münsterland.</w:t>
      </w:r>
    </w:p>
    <w:p w:rsidR="00070985" w:rsidRPr="00AF0864" w:rsidRDefault="00070985" w:rsidP="00AF0864">
      <w:pPr>
        <w:widowControl w:val="0"/>
        <w:numPr>
          <w:ilvl w:val="0"/>
          <w:numId w:val="3"/>
        </w:numPr>
        <w:suppressAutoHyphens/>
        <w:jc w:val="both"/>
        <w:rPr>
          <w:rFonts w:ascii="Arial" w:hAnsi="Arial" w:cs="Arial"/>
          <w:sz w:val="22"/>
          <w:szCs w:val="22"/>
        </w:rPr>
      </w:pPr>
      <w:r w:rsidRPr="00AF0864">
        <w:rPr>
          <w:rFonts w:ascii="Arial" w:hAnsi="Arial" w:cs="Arial"/>
          <w:sz w:val="22"/>
          <w:szCs w:val="22"/>
        </w:rPr>
        <w:t>Die Begegnungen der Spieler, die sich zur Teilnahme bereit erklären, werden frei ausgelost. Dies gilt auch dann, wenn mehrere Spieler eines Vereins mitspielen. Es wird versucht, in der ersten Runde keine vereinsinternen Paarungen zu losen.</w:t>
      </w:r>
    </w:p>
    <w:p w:rsidR="00070985" w:rsidRPr="00AF0864" w:rsidRDefault="00070985" w:rsidP="00AF0864">
      <w:pPr>
        <w:widowControl w:val="0"/>
        <w:numPr>
          <w:ilvl w:val="0"/>
          <w:numId w:val="3"/>
        </w:numPr>
        <w:autoSpaceDE w:val="0"/>
        <w:autoSpaceDN w:val="0"/>
        <w:adjustRightInd w:val="0"/>
        <w:jc w:val="both"/>
        <w:rPr>
          <w:rFonts w:ascii="Arial" w:hAnsi="Arial" w:cs="Arial"/>
          <w:sz w:val="22"/>
          <w:szCs w:val="22"/>
        </w:rPr>
      </w:pPr>
      <w:r w:rsidRPr="00AF0864">
        <w:rPr>
          <w:rFonts w:ascii="Arial" w:hAnsi="Arial" w:cs="Arial"/>
          <w:sz w:val="22"/>
          <w:szCs w:val="22"/>
        </w:rPr>
        <w:t xml:space="preserve">Spieltermin ist jeweils um 20.00 Uhr in Steinfurt. Eine andere Zeit und ein anderer Ort </w:t>
      </w:r>
      <w:r w:rsidR="00AF0864">
        <w:rPr>
          <w:rFonts w:ascii="Arial" w:hAnsi="Arial" w:cs="Arial"/>
          <w:sz w:val="22"/>
          <w:szCs w:val="22"/>
        </w:rPr>
        <w:t>können</w:t>
      </w:r>
      <w:r w:rsidRPr="00AF0864">
        <w:rPr>
          <w:rFonts w:ascii="Arial" w:hAnsi="Arial" w:cs="Arial"/>
          <w:sz w:val="22"/>
          <w:szCs w:val="22"/>
        </w:rPr>
        <w:t xml:space="preserve"> zwischen den Spielern vereinbart werden.</w:t>
      </w:r>
      <w:r w:rsidR="006F7DE3">
        <w:rPr>
          <w:rFonts w:ascii="Arial" w:hAnsi="Arial" w:cs="Arial"/>
          <w:sz w:val="22"/>
          <w:szCs w:val="22"/>
        </w:rPr>
        <w:t xml:space="preserve"> Die Termine haben vorher oder am gleichen Wochenende stattzufinden.</w:t>
      </w:r>
      <w:r w:rsidRPr="00AF0864">
        <w:rPr>
          <w:rFonts w:ascii="Arial" w:hAnsi="Arial" w:cs="Arial"/>
          <w:sz w:val="22"/>
          <w:szCs w:val="22"/>
        </w:rPr>
        <w:t xml:space="preserve"> Dies ist dem Turnierleiter mitzuteilen.</w:t>
      </w:r>
    </w:p>
    <w:p w:rsidR="00070985" w:rsidRPr="00AF0864" w:rsidRDefault="00070985" w:rsidP="00AF0864">
      <w:pPr>
        <w:widowControl w:val="0"/>
        <w:numPr>
          <w:ilvl w:val="0"/>
          <w:numId w:val="3"/>
        </w:numPr>
        <w:suppressAutoHyphens/>
        <w:jc w:val="both"/>
        <w:rPr>
          <w:rFonts w:ascii="Arial" w:hAnsi="Arial" w:cs="Arial"/>
          <w:sz w:val="22"/>
          <w:szCs w:val="22"/>
        </w:rPr>
      </w:pPr>
      <w:r w:rsidRPr="00AF0864">
        <w:rPr>
          <w:rFonts w:ascii="Arial" w:hAnsi="Arial" w:cs="Arial"/>
          <w:sz w:val="22"/>
          <w:szCs w:val="22"/>
        </w:rPr>
        <w:t>Die Bedenkzeit beträgt je Spieler 40 Züge in 90 Minuten, anschließend 30 Minuten für den Rest der Partie. Je Zug erhält der Spieler 30 Sekunden Bonus (kurze Fischerbedenkzeit).</w:t>
      </w:r>
      <w:r w:rsidR="00AF0864" w:rsidRPr="00AF0864">
        <w:rPr>
          <w:rFonts w:ascii="Arial" w:hAnsi="Arial" w:cs="Arial"/>
          <w:sz w:val="22"/>
          <w:szCs w:val="22"/>
        </w:rPr>
        <w:t xml:space="preserve"> Endet eine Partie remis, sind zwei Kurzpartien je 5 Minuten Bedenkzeit zu spielen. Zur ersten Kurzpartie werden die Farben gelost, danach gewechselt. Ergibt sich nach den Kurzpartien Gleichstand, entscheidet die erste gewonnene weitere Kurzpartie.</w:t>
      </w:r>
    </w:p>
    <w:p w:rsidR="00070985" w:rsidRPr="00AF0864" w:rsidRDefault="00070985" w:rsidP="00AF0864">
      <w:pPr>
        <w:widowControl w:val="0"/>
        <w:numPr>
          <w:ilvl w:val="0"/>
          <w:numId w:val="3"/>
        </w:numPr>
        <w:autoSpaceDE w:val="0"/>
        <w:autoSpaceDN w:val="0"/>
        <w:adjustRightInd w:val="0"/>
        <w:jc w:val="both"/>
        <w:rPr>
          <w:rFonts w:ascii="Arial" w:hAnsi="Arial" w:cs="Arial"/>
          <w:sz w:val="22"/>
          <w:szCs w:val="22"/>
        </w:rPr>
      </w:pPr>
      <w:r w:rsidRPr="00AF0864">
        <w:rPr>
          <w:rFonts w:ascii="Arial" w:hAnsi="Arial" w:cs="Arial"/>
          <w:sz w:val="22"/>
          <w:szCs w:val="22"/>
        </w:rPr>
        <w:t>Das Spielergebnis wird per Email an caro.schmitz@freenet.de gesendet.</w:t>
      </w:r>
    </w:p>
    <w:p w:rsidR="00070985" w:rsidRPr="00AF0864" w:rsidRDefault="00070985" w:rsidP="00AF0864">
      <w:pPr>
        <w:widowControl w:val="0"/>
        <w:numPr>
          <w:ilvl w:val="0"/>
          <w:numId w:val="3"/>
        </w:numPr>
        <w:autoSpaceDE w:val="0"/>
        <w:autoSpaceDN w:val="0"/>
        <w:adjustRightInd w:val="0"/>
        <w:jc w:val="both"/>
        <w:rPr>
          <w:rFonts w:ascii="Arial" w:hAnsi="Arial" w:cs="Arial"/>
          <w:sz w:val="22"/>
          <w:szCs w:val="22"/>
        </w:rPr>
      </w:pPr>
      <w:r w:rsidRPr="00AF0864">
        <w:rPr>
          <w:rFonts w:ascii="Arial" w:hAnsi="Arial" w:cs="Arial"/>
          <w:sz w:val="22"/>
          <w:szCs w:val="22"/>
        </w:rPr>
        <w:t xml:space="preserve">Der Sieger des </w:t>
      </w:r>
      <w:r w:rsidR="00AF0864" w:rsidRPr="00AF0864">
        <w:rPr>
          <w:rFonts w:ascii="Arial" w:hAnsi="Arial" w:cs="Arial"/>
          <w:sz w:val="22"/>
          <w:szCs w:val="22"/>
        </w:rPr>
        <w:t xml:space="preserve">jeweiligen </w:t>
      </w:r>
      <w:r w:rsidRPr="00AF0864">
        <w:rPr>
          <w:rFonts w:ascii="Arial" w:hAnsi="Arial" w:cs="Arial"/>
          <w:sz w:val="22"/>
          <w:szCs w:val="22"/>
        </w:rPr>
        <w:t>Turniers erhält den Titel Pokalmeister des Schachbezirks Steinfurt.</w:t>
      </w:r>
      <w:r w:rsidR="00AF0864" w:rsidRPr="00AF0864">
        <w:rPr>
          <w:rFonts w:ascii="Arial" w:hAnsi="Arial" w:cs="Arial"/>
          <w:sz w:val="22"/>
          <w:szCs w:val="22"/>
        </w:rPr>
        <w:t xml:space="preserve"> Sie spielen auf Verbandsebene weiter. Der Bezirk Steinfurt stellt abwechselnd je einen zweiten Teilnehmer für die einzelnen Pokale auf Verbandsebene. In dieser Saison qualifiziert sich im B-Pokal der Zweite.</w:t>
      </w:r>
    </w:p>
    <w:p w:rsidR="00807C93" w:rsidRPr="00AF0864" w:rsidRDefault="00807C93" w:rsidP="00AF0864">
      <w:pPr>
        <w:widowControl w:val="0"/>
        <w:numPr>
          <w:ilvl w:val="0"/>
          <w:numId w:val="3"/>
        </w:numPr>
        <w:autoSpaceDE w:val="0"/>
        <w:autoSpaceDN w:val="0"/>
        <w:adjustRightInd w:val="0"/>
        <w:jc w:val="both"/>
        <w:rPr>
          <w:rFonts w:ascii="Arial" w:hAnsi="Arial" w:cs="Arial"/>
          <w:sz w:val="22"/>
          <w:szCs w:val="22"/>
        </w:rPr>
      </w:pPr>
      <w:r w:rsidRPr="00AF0864">
        <w:rPr>
          <w:rFonts w:ascii="Arial" w:hAnsi="Arial" w:cs="Arial"/>
          <w:sz w:val="22"/>
          <w:szCs w:val="22"/>
        </w:rPr>
        <w:t xml:space="preserve">Gegen diese Ausschreibung ist Protest gemäß Ziffer 9 der Turnierordnung des </w:t>
      </w:r>
      <w:smartTag w:uri="urn:schemas-microsoft-com:office:smarttags" w:element="PersonName">
        <w:r w:rsidRPr="00AF0864">
          <w:rPr>
            <w:rFonts w:ascii="Arial" w:hAnsi="Arial" w:cs="Arial"/>
            <w:sz w:val="22"/>
            <w:szCs w:val="22"/>
          </w:rPr>
          <w:t>Schach</w:t>
        </w:r>
      </w:smartTag>
      <w:r w:rsidRPr="00AF0864">
        <w:rPr>
          <w:rFonts w:ascii="Arial" w:hAnsi="Arial" w:cs="Arial"/>
          <w:sz w:val="22"/>
          <w:szCs w:val="22"/>
        </w:rPr>
        <w:t xml:space="preserve">bundes Nordrhein-Westfalen </w:t>
      </w:r>
      <w:r w:rsidRPr="00AF0864">
        <w:rPr>
          <w:rFonts w:ascii="Arial" w:hAnsi="Arial" w:cs="Arial"/>
          <w:b/>
          <w:bCs/>
          <w:sz w:val="22"/>
          <w:szCs w:val="22"/>
        </w:rPr>
        <w:t xml:space="preserve">(BTO) </w:t>
      </w:r>
      <w:r w:rsidRPr="00AF0864">
        <w:rPr>
          <w:rFonts w:ascii="Arial" w:hAnsi="Arial" w:cs="Arial"/>
          <w:sz w:val="22"/>
          <w:szCs w:val="22"/>
        </w:rPr>
        <w:t xml:space="preserve">möglich. </w:t>
      </w:r>
      <w:r w:rsidR="00B728E6" w:rsidRPr="00AF0864">
        <w:rPr>
          <w:rFonts w:ascii="Arial" w:hAnsi="Arial" w:cs="Arial"/>
          <w:snapToGrid w:val="0"/>
          <w:sz w:val="22"/>
          <w:szCs w:val="22"/>
        </w:rPr>
        <w:t xml:space="preserve">Der gesamte Schriftverkehr ist per E-Mail dem </w:t>
      </w:r>
      <w:r w:rsidR="00AF0864" w:rsidRPr="00AF0864">
        <w:rPr>
          <w:rFonts w:ascii="Arial" w:hAnsi="Arial" w:cs="Arial"/>
          <w:snapToGrid w:val="0"/>
          <w:sz w:val="22"/>
          <w:szCs w:val="22"/>
        </w:rPr>
        <w:t xml:space="preserve">kommissarischen </w:t>
      </w:r>
      <w:r w:rsidR="00B728E6" w:rsidRPr="00AF0864">
        <w:rPr>
          <w:rFonts w:ascii="Arial" w:hAnsi="Arial" w:cs="Arial"/>
          <w:snapToGrid w:val="0"/>
          <w:sz w:val="22"/>
          <w:szCs w:val="22"/>
        </w:rPr>
        <w:t xml:space="preserve">Bezirksspielleiter zuzusenden (E-Mail-Adresse: </w:t>
      </w:r>
      <w:r w:rsidR="00AF0864" w:rsidRPr="00AF0864">
        <w:rPr>
          <w:rFonts w:ascii="Arial" w:hAnsi="Arial" w:cs="Arial"/>
          <w:sz w:val="22"/>
          <w:szCs w:val="22"/>
        </w:rPr>
        <w:t>caro.schmitz@freenet.de</w:t>
      </w:r>
      <w:r w:rsidR="00B728E6" w:rsidRPr="00AF0864">
        <w:rPr>
          <w:rFonts w:ascii="Arial" w:hAnsi="Arial" w:cs="Arial"/>
          <w:sz w:val="22"/>
          <w:szCs w:val="22"/>
        </w:rPr>
        <w:t>)</w:t>
      </w:r>
      <w:r w:rsidR="00B728E6" w:rsidRPr="00AF0864">
        <w:rPr>
          <w:rFonts w:ascii="Arial" w:hAnsi="Arial" w:cs="Arial"/>
          <w:snapToGrid w:val="0"/>
          <w:sz w:val="22"/>
          <w:szCs w:val="22"/>
        </w:rPr>
        <w:t>. Die Protestgebühr ist innerhalb von 10 Kalendertagen auf das Konto des Schachbezirks Steinfurt zu überweisen</w:t>
      </w:r>
    </w:p>
    <w:p w:rsidR="00AF0864" w:rsidRDefault="00AF0864" w:rsidP="00AF0864">
      <w:pPr>
        <w:widowControl w:val="0"/>
        <w:suppressAutoHyphens/>
        <w:rPr>
          <w:rFonts w:ascii="Arial" w:hAnsi="Arial" w:cs="Arial"/>
        </w:rPr>
      </w:pPr>
    </w:p>
    <w:p w:rsidR="00AF0864" w:rsidRPr="00AF0864" w:rsidRDefault="00AF0864" w:rsidP="00AF0864">
      <w:pPr>
        <w:widowControl w:val="0"/>
        <w:autoSpaceDE w:val="0"/>
        <w:autoSpaceDN w:val="0"/>
        <w:adjustRightInd w:val="0"/>
        <w:jc w:val="both"/>
        <w:rPr>
          <w:rFonts w:ascii="Arial" w:hAnsi="Arial" w:cs="Arial"/>
          <w:sz w:val="22"/>
          <w:szCs w:val="22"/>
        </w:rPr>
      </w:pPr>
    </w:p>
    <w:p w:rsidR="00D55D58" w:rsidRPr="00070985" w:rsidRDefault="00AF0864" w:rsidP="00807C93">
      <w:pPr>
        <w:ind w:firstLine="708"/>
        <w:rPr>
          <w:rFonts w:ascii="Arial" w:hAnsi="Arial" w:cs="Arial"/>
          <w:sz w:val="22"/>
          <w:szCs w:val="22"/>
        </w:rPr>
      </w:pPr>
      <w:r>
        <w:rPr>
          <w:rFonts w:ascii="Arial" w:hAnsi="Arial" w:cs="Arial"/>
          <w:sz w:val="22"/>
          <w:szCs w:val="22"/>
        </w:rPr>
        <w:t>Steinfurt</w:t>
      </w:r>
    </w:p>
    <w:p w:rsidR="00807C93" w:rsidRPr="000A7CFB" w:rsidRDefault="00AF0864" w:rsidP="00AF0864">
      <w:pPr>
        <w:ind w:firstLine="708"/>
        <w:rPr>
          <w:sz w:val="18"/>
          <w:szCs w:val="18"/>
        </w:rPr>
      </w:pPr>
      <w:r>
        <w:rPr>
          <w:rFonts w:ascii="Arial" w:hAnsi="Arial" w:cs="Arial"/>
          <w:sz w:val="22"/>
          <w:szCs w:val="22"/>
        </w:rPr>
        <w:t>Carolin Schmitz (Spielleiter ABC-Pokal)</w:t>
      </w:r>
    </w:p>
    <w:sectPr w:rsidR="00807C93" w:rsidRPr="000A7C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E2D381D"/>
    <w:multiLevelType w:val="hybridMultilevel"/>
    <w:tmpl w:val="2C0E9706"/>
    <w:lvl w:ilvl="0" w:tplc="D544418C">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3F7A7E"/>
    <w:multiLevelType w:val="hybridMultilevel"/>
    <w:tmpl w:val="0E9237E6"/>
    <w:lvl w:ilvl="0" w:tplc="D544418C">
      <w:start w:val="1"/>
      <w:numFmt w:val="decimal"/>
      <w:lvlText w:val="%1."/>
      <w:lvlJc w:val="left"/>
      <w:pPr>
        <w:tabs>
          <w:tab w:val="num" w:pos="720"/>
        </w:tabs>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9B49A0"/>
    <w:multiLevelType w:val="hybridMultilevel"/>
    <w:tmpl w:val="CA70A4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3E"/>
    <w:rsid w:val="000233A7"/>
    <w:rsid w:val="00032903"/>
    <w:rsid w:val="00070985"/>
    <w:rsid w:val="000A7CFB"/>
    <w:rsid w:val="00234E2E"/>
    <w:rsid w:val="00241425"/>
    <w:rsid w:val="002B7549"/>
    <w:rsid w:val="002C567C"/>
    <w:rsid w:val="003A7B5F"/>
    <w:rsid w:val="00493E3E"/>
    <w:rsid w:val="004D316A"/>
    <w:rsid w:val="0053744B"/>
    <w:rsid w:val="00590A47"/>
    <w:rsid w:val="005B34A7"/>
    <w:rsid w:val="005E7601"/>
    <w:rsid w:val="005F3636"/>
    <w:rsid w:val="00647513"/>
    <w:rsid w:val="006D1480"/>
    <w:rsid w:val="006E4D85"/>
    <w:rsid w:val="006F7DE3"/>
    <w:rsid w:val="007448C2"/>
    <w:rsid w:val="007F339D"/>
    <w:rsid w:val="00807C93"/>
    <w:rsid w:val="008C1423"/>
    <w:rsid w:val="00921110"/>
    <w:rsid w:val="009D57AD"/>
    <w:rsid w:val="00AF0864"/>
    <w:rsid w:val="00B16BDE"/>
    <w:rsid w:val="00B43AFC"/>
    <w:rsid w:val="00B62C91"/>
    <w:rsid w:val="00B728E6"/>
    <w:rsid w:val="00B87AE0"/>
    <w:rsid w:val="00BD6D58"/>
    <w:rsid w:val="00BF09B1"/>
    <w:rsid w:val="00C66290"/>
    <w:rsid w:val="00C728CD"/>
    <w:rsid w:val="00CA7560"/>
    <w:rsid w:val="00CD45AA"/>
    <w:rsid w:val="00D55D58"/>
    <w:rsid w:val="00E03C51"/>
    <w:rsid w:val="00ED551F"/>
    <w:rsid w:val="00F347F8"/>
    <w:rsid w:val="00F46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FCA960"/>
  <w15:chartTrackingRefBased/>
  <w15:docId w15:val="{2CE5B3EC-AAE8-4117-8AF3-6E05A8CC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C93"/>
  </w:style>
  <w:style w:type="paragraph" w:styleId="berschrift2">
    <w:name w:val="heading 2"/>
    <w:basedOn w:val="Standard"/>
    <w:next w:val="Standard"/>
    <w:qFormat/>
    <w:rsid w:val="00807C93"/>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0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07C93"/>
    <w:rPr>
      <w:rFonts w:ascii="Tahoma" w:hAnsi="Tahoma" w:cs="Tahoma"/>
      <w:sz w:val="16"/>
      <w:szCs w:val="16"/>
    </w:rPr>
  </w:style>
  <w:style w:type="paragraph" w:customStyle="1" w:styleId="p15">
    <w:name w:val="p15"/>
    <w:basedOn w:val="Standard"/>
    <w:rsid w:val="00AF0864"/>
    <w:pPr>
      <w:widowControl w:val="0"/>
      <w:tabs>
        <w:tab w:val="left" w:pos="580"/>
      </w:tabs>
      <w:ind w:left="864" w:hanging="576"/>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Ausschreibung Blitz-Einzelmeisterschaft</vt:lpstr>
    </vt:vector>
  </TitlesOfParts>
  <Company>hauenhorst</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Blitz-Einzelmeisterschaft</dc:title>
  <dc:subject/>
  <dc:creator>Stephan Huesmann</dc:creator>
  <cp:keywords/>
  <dc:description/>
  <cp:lastModifiedBy>Schmitz, Carolin</cp:lastModifiedBy>
  <cp:revision>4</cp:revision>
  <cp:lastPrinted>2009-08-27T16:54:00Z</cp:lastPrinted>
  <dcterms:created xsi:type="dcterms:W3CDTF">2019-08-08T12:20:00Z</dcterms:created>
  <dcterms:modified xsi:type="dcterms:W3CDTF">2019-09-11T14:04:00Z</dcterms:modified>
</cp:coreProperties>
</file>